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8E" w:rsidRDefault="00BD498E" w:rsidP="009D5FA9">
      <w:pPr>
        <w:ind w:firstLine="2160"/>
      </w:pPr>
    </w:p>
    <w:p w:rsidR="009D5FA9" w:rsidRDefault="009D5FA9" w:rsidP="009D5FA9"/>
    <w:p w:rsidR="009D5FA9" w:rsidRDefault="009D5FA9" w:rsidP="009D5FA9"/>
    <w:p w:rsidR="009D5FA9" w:rsidRDefault="009D5FA9" w:rsidP="009D5FA9"/>
    <w:p w:rsidR="009D5FA9" w:rsidRPr="00F713C1" w:rsidRDefault="009D5FA9" w:rsidP="009D5FA9">
      <w:pPr>
        <w:rPr>
          <w:sz w:val="20"/>
          <w:szCs w:val="20"/>
        </w:rPr>
      </w:pPr>
    </w:p>
    <w:p w:rsidR="00F713C1" w:rsidRPr="00F713C1" w:rsidRDefault="00F713C1" w:rsidP="00F713C1">
      <w:pPr>
        <w:rPr>
          <w:rFonts w:ascii="Times New Roman" w:eastAsia="Times New Roman" w:hAnsi="Times New Roman" w:cs="Times New Roman"/>
          <w:sz w:val="20"/>
          <w:szCs w:val="20"/>
        </w:rPr>
      </w:pPr>
      <w:r w:rsidRPr="00F713C1">
        <w:rPr>
          <w:rFonts w:eastAsia="Times New Roman"/>
          <w:color w:val="000000"/>
          <w:sz w:val="20"/>
          <w:szCs w:val="20"/>
        </w:rPr>
        <w:t>7/27/2022</w:t>
      </w:r>
    </w:p>
    <w:p w:rsidR="00F713C1" w:rsidRPr="00F713C1" w:rsidRDefault="00F713C1" w:rsidP="00F713C1">
      <w:pPr>
        <w:rPr>
          <w:rFonts w:ascii="Times New Roman" w:eastAsia="Times New Roman" w:hAnsi="Times New Roman" w:cs="Times New Roman"/>
          <w:sz w:val="20"/>
          <w:szCs w:val="20"/>
        </w:rPr>
      </w:pPr>
    </w:p>
    <w:p w:rsidR="00F713C1" w:rsidRPr="00F713C1" w:rsidRDefault="00F713C1" w:rsidP="00F713C1">
      <w:pPr>
        <w:rPr>
          <w:rFonts w:ascii="Times New Roman" w:eastAsia="Times New Roman" w:hAnsi="Times New Roman" w:cs="Times New Roman"/>
          <w:sz w:val="20"/>
          <w:szCs w:val="20"/>
        </w:rPr>
      </w:pPr>
      <w:r w:rsidRPr="00F713C1">
        <w:rPr>
          <w:rFonts w:eastAsia="Times New Roman"/>
          <w:color w:val="000000"/>
          <w:sz w:val="20"/>
          <w:szCs w:val="20"/>
        </w:rPr>
        <w:t>Diana Pryntz, Executive Director</w:t>
      </w:r>
    </w:p>
    <w:p w:rsidR="00F713C1" w:rsidRPr="00F713C1" w:rsidRDefault="00F713C1" w:rsidP="00F713C1">
      <w:pPr>
        <w:rPr>
          <w:rFonts w:ascii="Times New Roman" w:eastAsia="Times New Roman" w:hAnsi="Times New Roman" w:cs="Times New Roman"/>
          <w:sz w:val="20"/>
          <w:szCs w:val="20"/>
        </w:rPr>
      </w:pPr>
      <w:r w:rsidRPr="00F713C1">
        <w:rPr>
          <w:rFonts w:eastAsia="Times New Roman"/>
          <w:color w:val="000000"/>
          <w:sz w:val="20"/>
          <w:szCs w:val="20"/>
        </w:rPr>
        <w:t>Deaf Refugee Advocacy Inc</w:t>
      </w:r>
      <w:r>
        <w:rPr>
          <w:rFonts w:eastAsia="Times New Roman"/>
          <w:color w:val="000000"/>
          <w:sz w:val="20"/>
          <w:szCs w:val="20"/>
        </w:rPr>
        <w:t>.</w:t>
      </w:r>
    </w:p>
    <w:p w:rsidR="00F713C1" w:rsidRPr="00F713C1" w:rsidRDefault="00F713C1" w:rsidP="00F713C1">
      <w:pPr>
        <w:rPr>
          <w:rFonts w:ascii="Times New Roman" w:eastAsia="Times New Roman" w:hAnsi="Times New Roman" w:cs="Times New Roman"/>
          <w:sz w:val="20"/>
          <w:szCs w:val="20"/>
        </w:rPr>
      </w:pPr>
      <w:r w:rsidRPr="00F713C1">
        <w:rPr>
          <w:rFonts w:eastAsia="Times New Roman"/>
          <w:color w:val="000000"/>
          <w:sz w:val="20"/>
          <w:szCs w:val="20"/>
        </w:rPr>
        <w:t>POB 10335</w:t>
      </w:r>
    </w:p>
    <w:p w:rsidR="00F713C1" w:rsidRPr="00F713C1" w:rsidRDefault="00F713C1" w:rsidP="00F713C1">
      <w:pPr>
        <w:rPr>
          <w:rFonts w:ascii="Times New Roman" w:eastAsia="Times New Roman" w:hAnsi="Times New Roman" w:cs="Times New Roman"/>
          <w:sz w:val="20"/>
          <w:szCs w:val="20"/>
        </w:rPr>
      </w:pPr>
      <w:r w:rsidRPr="00F713C1">
        <w:rPr>
          <w:rFonts w:eastAsia="Times New Roman"/>
          <w:color w:val="000000"/>
          <w:sz w:val="20"/>
          <w:szCs w:val="20"/>
        </w:rPr>
        <w:t>Rochester, NY 14610</w:t>
      </w:r>
    </w:p>
    <w:p w:rsidR="00F713C1" w:rsidRPr="00F713C1" w:rsidRDefault="00F713C1" w:rsidP="00F713C1">
      <w:pPr>
        <w:rPr>
          <w:rFonts w:ascii="Times New Roman" w:eastAsia="Times New Roman" w:hAnsi="Times New Roman" w:cs="Times New Roman"/>
          <w:sz w:val="20"/>
          <w:szCs w:val="20"/>
        </w:rPr>
      </w:pPr>
    </w:p>
    <w:p w:rsidR="00F713C1" w:rsidRPr="00F713C1" w:rsidRDefault="00F713C1" w:rsidP="00F713C1">
      <w:pPr>
        <w:rPr>
          <w:rFonts w:ascii="Times New Roman" w:eastAsia="Times New Roman" w:hAnsi="Times New Roman" w:cs="Times New Roman"/>
          <w:sz w:val="20"/>
          <w:szCs w:val="20"/>
        </w:rPr>
      </w:pPr>
      <w:r w:rsidRPr="00F713C1">
        <w:rPr>
          <w:rFonts w:eastAsia="Times New Roman"/>
          <w:color w:val="000000"/>
          <w:sz w:val="20"/>
          <w:szCs w:val="20"/>
        </w:rPr>
        <w:t>Dear Ms. Pryntz:</w:t>
      </w:r>
    </w:p>
    <w:p w:rsidR="00F713C1" w:rsidRPr="00F713C1" w:rsidRDefault="00F713C1" w:rsidP="00F713C1">
      <w:pPr>
        <w:rPr>
          <w:rFonts w:ascii="Times New Roman" w:eastAsia="Times New Roman" w:hAnsi="Times New Roman" w:cs="Times New Roman"/>
          <w:sz w:val="20"/>
          <w:szCs w:val="20"/>
        </w:rPr>
      </w:pPr>
    </w:p>
    <w:p w:rsidR="00F713C1" w:rsidRPr="00F713C1" w:rsidRDefault="00F713C1" w:rsidP="00F713C1">
      <w:pPr>
        <w:rPr>
          <w:rFonts w:ascii="Times New Roman" w:eastAsia="Times New Roman" w:hAnsi="Times New Roman" w:cs="Times New Roman"/>
          <w:sz w:val="20"/>
          <w:szCs w:val="20"/>
        </w:rPr>
      </w:pPr>
      <w:r w:rsidRPr="00F713C1">
        <w:rPr>
          <w:rFonts w:eastAsia="Times New Roman"/>
          <w:color w:val="000000"/>
          <w:sz w:val="20"/>
          <w:szCs w:val="20"/>
        </w:rPr>
        <w:t>Deaf Access Services, with services in Buffalo and Rochester, is pleased to provide this letter of support in support of Deaf Refugee Advocacy (DRA)’s response to the Monroe County American Rescue Plan Act (ARPA) Funding Opportunities RFP. Since its formation, DRA has offered essential on-going community support for extremely at-risk citizens within the Monroe County area: deaf refugees, immigrants, and asylum-seekers (RIAs). </w:t>
      </w:r>
    </w:p>
    <w:p w:rsidR="00F713C1" w:rsidRPr="00F713C1" w:rsidRDefault="00F713C1" w:rsidP="00F713C1">
      <w:pPr>
        <w:rPr>
          <w:rFonts w:ascii="Times New Roman" w:eastAsia="Times New Roman" w:hAnsi="Times New Roman" w:cs="Times New Roman"/>
          <w:sz w:val="20"/>
          <w:szCs w:val="20"/>
        </w:rPr>
      </w:pPr>
    </w:p>
    <w:p w:rsidR="00F713C1" w:rsidRPr="00F713C1" w:rsidRDefault="00F713C1" w:rsidP="00F713C1">
      <w:pPr>
        <w:rPr>
          <w:rFonts w:ascii="Times New Roman" w:eastAsia="Times New Roman" w:hAnsi="Times New Roman" w:cs="Times New Roman"/>
          <w:sz w:val="20"/>
          <w:szCs w:val="20"/>
        </w:rPr>
      </w:pPr>
      <w:r w:rsidRPr="00F713C1">
        <w:rPr>
          <w:rFonts w:eastAsia="Times New Roman"/>
          <w:color w:val="000000"/>
          <w:sz w:val="20"/>
          <w:szCs w:val="20"/>
        </w:rPr>
        <w:t xml:space="preserve">DRA’s project, if funded through the ARPA Funding Opportunity, will have a significant impact on reducing barriers faced by deaf, deafblind and hard-of-hearing RIAs that were made evident and exacerbated by the COVID-19 pandemic. These systemic barriers, which include but are not limited to language, cultural, and accessibility, can be overcome through DRA’s efforts to provide programming on language and cultural competency, health, safety, and employment to individuals and their families. As a result of these sign language-centric services, deaf </w:t>
      </w:r>
      <w:proofErr w:type="spellStart"/>
      <w:r w:rsidRPr="00F713C1">
        <w:rPr>
          <w:rFonts w:eastAsia="Times New Roman"/>
          <w:color w:val="000000"/>
          <w:sz w:val="20"/>
          <w:szCs w:val="20"/>
        </w:rPr>
        <w:t>RIAs'</w:t>
      </w:r>
      <w:proofErr w:type="spellEnd"/>
      <w:r w:rsidRPr="00F713C1">
        <w:rPr>
          <w:rFonts w:eastAsia="Times New Roman"/>
          <w:color w:val="000000"/>
          <w:sz w:val="20"/>
          <w:szCs w:val="20"/>
        </w:rPr>
        <w:t xml:space="preserve"> skills, support networks, and sense of belonging will increase, engaging them as equitable and contributing members of the Monroe County community.</w:t>
      </w:r>
    </w:p>
    <w:p w:rsidR="00F713C1" w:rsidRPr="00F713C1" w:rsidRDefault="00F713C1" w:rsidP="00F713C1">
      <w:pPr>
        <w:rPr>
          <w:rFonts w:ascii="Times New Roman" w:eastAsia="Times New Roman" w:hAnsi="Times New Roman" w:cs="Times New Roman"/>
          <w:sz w:val="20"/>
          <w:szCs w:val="20"/>
        </w:rPr>
      </w:pPr>
    </w:p>
    <w:p w:rsidR="00F713C1" w:rsidRPr="00F713C1" w:rsidRDefault="00F713C1" w:rsidP="00F713C1">
      <w:pPr>
        <w:rPr>
          <w:rFonts w:ascii="Times New Roman" w:eastAsia="Times New Roman" w:hAnsi="Times New Roman" w:cs="Times New Roman"/>
          <w:sz w:val="20"/>
          <w:szCs w:val="20"/>
        </w:rPr>
      </w:pPr>
      <w:r w:rsidRPr="00F713C1">
        <w:rPr>
          <w:rFonts w:eastAsia="Times New Roman"/>
          <w:color w:val="000000"/>
          <w:sz w:val="20"/>
          <w:szCs w:val="20"/>
        </w:rPr>
        <w:t>Full funding of DRA’s ARPA submission will significantly meet the needs of a population that has been historically underserved, due to the unique intersectionality of people who are deaf, deafblind, and hard of hearing refugees, immigrants, and asylum-seekers. Deaf Access Services believes in the importance of DRA’s work and the ultimate impact it aims to achieve. By addressing these inequities, DRA’s transformational approach will ultimately benefit deaf RIAs, their families, and the community members, employers, and service providers they engage with, strengthening Monroe County for all.</w:t>
      </w:r>
    </w:p>
    <w:p w:rsidR="00F713C1" w:rsidRPr="00F713C1" w:rsidRDefault="00F713C1" w:rsidP="00F713C1">
      <w:pPr>
        <w:rPr>
          <w:rFonts w:ascii="Times New Roman" w:eastAsia="Times New Roman" w:hAnsi="Times New Roman" w:cs="Times New Roman"/>
          <w:sz w:val="20"/>
          <w:szCs w:val="20"/>
        </w:rPr>
      </w:pPr>
    </w:p>
    <w:p w:rsidR="00F713C1" w:rsidRPr="00F713C1" w:rsidRDefault="00F713C1" w:rsidP="00F713C1">
      <w:pPr>
        <w:rPr>
          <w:rFonts w:ascii="Times New Roman" w:eastAsia="Times New Roman" w:hAnsi="Times New Roman" w:cs="Times New Roman"/>
          <w:sz w:val="20"/>
          <w:szCs w:val="20"/>
        </w:rPr>
      </w:pPr>
      <w:r w:rsidRPr="00F713C1">
        <w:rPr>
          <w:rFonts w:eastAsia="Times New Roman"/>
          <w:color w:val="000000"/>
          <w:sz w:val="20"/>
          <w:szCs w:val="20"/>
        </w:rPr>
        <w:t>Deaf Access Services has supported DRA in the development of their services to Deaf refugees and have collaborated with DRA in advocacy for Deaf refugees nationwide. Please do not hesitate to contact me if you have any questions.</w:t>
      </w:r>
    </w:p>
    <w:p w:rsidR="00F713C1" w:rsidRPr="00F713C1" w:rsidRDefault="00F713C1" w:rsidP="00F713C1">
      <w:pPr>
        <w:rPr>
          <w:rFonts w:ascii="Times New Roman" w:eastAsia="Times New Roman" w:hAnsi="Times New Roman" w:cs="Times New Roman"/>
          <w:sz w:val="20"/>
          <w:szCs w:val="20"/>
        </w:rPr>
      </w:pPr>
    </w:p>
    <w:p w:rsidR="00F713C1" w:rsidRDefault="00F713C1" w:rsidP="00F713C1">
      <w:pPr>
        <w:rPr>
          <w:rFonts w:eastAsia="Times New Roman"/>
          <w:color w:val="000000"/>
          <w:sz w:val="20"/>
          <w:szCs w:val="20"/>
        </w:rPr>
      </w:pPr>
      <w:r w:rsidRPr="00F713C1">
        <w:rPr>
          <w:rFonts w:eastAsia="Times New Roman"/>
          <w:color w:val="000000"/>
          <w:sz w:val="20"/>
          <w:szCs w:val="20"/>
        </w:rPr>
        <w:t>Sincerely,</w:t>
      </w:r>
    </w:p>
    <w:p w:rsidR="00F713C1" w:rsidRPr="00F713C1" w:rsidRDefault="00F713C1" w:rsidP="00F713C1">
      <w:pPr>
        <w:rPr>
          <w:rFonts w:ascii="Times New Roman" w:eastAsia="Times New Roman" w:hAnsi="Times New Roman" w:cs="Times New Roman"/>
          <w:sz w:val="20"/>
          <w:szCs w:val="20"/>
        </w:rPr>
      </w:pPr>
    </w:p>
    <w:p w:rsidR="00F713C1" w:rsidRDefault="00F713C1" w:rsidP="00F713C1">
      <w:pPr>
        <w:rPr>
          <w:rFonts w:ascii="Brush Script MT" w:eastAsia="Times New Roman" w:hAnsi="Brush Script MT" w:cs="Times New Roman"/>
          <w:sz w:val="20"/>
          <w:szCs w:val="20"/>
        </w:rPr>
      </w:pPr>
      <w:r>
        <w:rPr>
          <w:rFonts w:ascii="Brush Script MT" w:eastAsia="Times New Roman" w:hAnsi="Brush Script MT" w:cs="Times New Roman"/>
          <w:sz w:val="20"/>
          <w:szCs w:val="20"/>
        </w:rPr>
        <w:t>Pamela Kefi</w:t>
      </w:r>
    </w:p>
    <w:p w:rsidR="00F713C1" w:rsidRPr="00F713C1" w:rsidRDefault="00F713C1" w:rsidP="00F713C1">
      <w:pPr>
        <w:rPr>
          <w:rFonts w:ascii="Brush Script MT" w:eastAsia="Times New Roman" w:hAnsi="Brush Script MT" w:cs="Times New Roman"/>
          <w:sz w:val="20"/>
          <w:szCs w:val="20"/>
        </w:rPr>
      </w:pPr>
    </w:p>
    <w:p w:rsidR="00F713C1" w:rsidRPr="00F713C1" w:rsidRDefault="00F713C1" w:rsidP="00F713C1">
      <w:pPr>
        <w:rPr>
          <w:rFonts w:eastAsia="Times New Roman"/>
          <w:color w:val="000000"/>
          <w:sz w:val="20"/>
          <w:szCs w:val="20"/>
        </w:rPr>
      </w:pPr>
      <w:r w:rsidRPr="00F713C1">
        <w:rPr>
          <w:rFonts w:eastAsia="Times New Roman"/>
          <w:color w:val="000000"/>
          <w:sz w:val="20"/>
          <w:szCs w:val="20"/>
        </w:rPr>
        <w:t>Pamela Kefi</w:t>
      </w:r>
    </w:p>
    <w:p w:rsidR="00F713C1" w:rsidRPr="00F713C1" w:rsidRDefault="00F713C1" w:rsidP="00F713C1">
      <w:pPr>
        <w:rPr>
          <w:rFonts w:eastAsia="Times New Roman"/>
          <w:color w:val="000000"/>
          <w:sz w:val="20"/>
          <w:szCs w:val="20"/>
        </w:rPr>
      </w:pPr>
      <w:r w:rsidRPr="00F713C1">
        <w:rPr>
          <w:rFonts w:eastAsia="Times New Roman"/>
          <w:color w:val="000000"/>
          <w:sz w:val="20"/>
          <w:szCs w:val="20"/>
        </w:rPr>
        <w:t xml:space="preserve">Executive Director </w:t>
      </w:r>
    </w:p>
    <w:p w:rsidR="00F713C1" w:rsidRPr="00F713C1" w:rsidRDefault="00F713C1" w:rsidP="00F713C1">
      <w:pPr>
        <w:rPr>
          <w:rFonts w:eastAsia="Times New Roman"/>
          <w:color w:val="000000"/>
          <w:sz w:val="20"/>
          <w:szCs w:val="20"/>
        </w:rPr>
      </w:pPr>
      <w:r w:rsidRPr="00F713C1">
        <w:rPr>
          <w:rFonts w:eastAsia="Times New Roman"/>
          <w:color w:val="000000"/>
          <w:sz w:val="20"/>
          <w:szCs w:val="20"/>
        </w:rPr>
        <w:t xml:space="preserve">Deaf Access Services, an affiliate of People Inc. </w:t>
      </w:r>
    </w:p>
    <w:p w:rsidR="00F713C1" w:rsidRPr="00F713C1" w:rsidRDefault="00F713C1" w:rsidP="00F713C1">
      <w:pPr>
        <w:rPr>
          <w:rFonts w:eastAsia="Times New Roman"/>
          <w:color w:val="000000"/>
          <w:sz w:val="20"/>
          <w:szCs w:val="20"/>
        </w:rPr>
      </w:pPr>
      <w:r w:rsidRPr="00F713C1">
        <w:rPr>
          <w:rFonts w:eastAsia="Times New Roman"/>
          <w:color w:val="000000"/>
          <w:sz w:val="20"/>
          <w:szCs w:val="20"/>
        </w:rPr>
        <w:t>2495 Main Street Suite 446</w:t>
      </w:r>
    </w:p>
    <w:p w:rsidR="00F713C1" w:rsidRPr="00F713C1" w:rsidRDefault="00F713C1" w:rsidP="00F713C1">
      <w:pPr>
        <w:rPr>
          <w:rFonts w:eastAsia="Times New Roman"/>
          <w:color w:val="000000"/>
          <w:sz w:val="20"/>
          <w:szCs w:val="20"/>
        </w:rPr>
      </w:pPr>
      <w:r w:rsidRPr="00F713C1">
        <w:rPr>
          <w:rFonts w:eastAsia="Times New Roman"/>
          <w:color w:val="000000"/>
          <w:sz w:val="20"/>
          <w:szCs w:val="20"/>
        </w:rPr>
        <w:t>Buffalo, NY 14214</w:t>
      </w:r>
    </w:p>
    <w:p w:rsidR="00F713C1" w:rsidRPr="00F713C1" w:rsidRDefault="00F713C1" w:rsidP="00F713C1">
      <w:pPr>
        <w:rPr>
          <w:rFonts w:eastAsia="Times New Roman"/>
          <w:color w:val="000000"/>
          <w:sz w:val="20"/>
          <w:szCs w:val="20"/>
        </w:rPr>
      </w:pPr>
      <w:hyperlink r:id="rId10" w:history="1">
        <w:r w:rsidRPr="00F713C1">
          <w:rPr>
            <w:rStyle w:val="Hyperlink"/>
            <w:rFonts w:eastAsia="Times New Roman"/>
            <w:sz w:val="20"/>
            <w:szCs w:val="20"/>
          </w:rPr>
          <w:t>www.wnydas.org</w:t>
        </w:r>
      </w:hyperlink>
    </w:p>
    <w:p w:rsidR="00F713C1" w:rsidRPr="00F713C1" w:rsidRDefault="00F713C1" w:rsidP="00F713C1">
      <w:pPr>
        <w:rPr>
          <w:rFonts w:eastAsia="Times New Roman"/>
          <w:color w:val="000000"/>
          <w:sz w:val="20"/>
          <w:szCs w:val="20"/>
        </w:rPr>
      </w:pPr>
      <w:hyperlink r:id="rId11" w:history="1">
        <w:r w:rsidRPr="00F713C1">
          <w:rPr>
            <w:rStyle w:val="Hyperlink"/>
            <w:rFonts w:eastAsia="Times New Roman"/>
            <w:sz w:val="20"/>
            <w:szCs w:val="20"/>
          </w:rPr>
          <w:t>pkefi@People-inc.org</w:t>
        </w:r>
      </w:hyperlink>
    </w:p>
    <w:p w:rsidR="007910A5" w:rsidRPr="00F713C1" w:rsidRDefault="007910A5" w:rsidP="009D5FA9">
      <w:pPr>
        <w:rPr>
          <w:rFonts w:cs="Times New Roman"/>
          <w:color w:val="auto"/>
          <w:sz w:val="20"/>
          <w:szCs w:val="20"/>
        </w:rPr>
      </w:pPr>
    </w:p>
    <w:sectPr w:rsidR="007910A5" w:rsidRPr="00F713C1" w:rsidSect="00B66C8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800" w:rsidRDefault="00681800" w:rsidP="00580113">
      <w:r>
        <w:separator/>
      </w:r>
    </w:p>
  </w:endnote>
  <w:endnote w:type="continuationSeparator" w:id="0">
    <w:p w:rsidR="00681800" w:rsidRDefault="00681800" w:rsidP="0058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B" w:rsidRDefault="00B86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B" w:rsidRDefault="00B86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8B" w:rsidRDefault="00B86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800" w:rsidRDefault="00681800" w:rsidP="00580113">
      <w:r>
        <w:separator/>
      </w:r>
    </w:p>
  </w:footnote>
  <w:footnote w:type="continuationSeparator" w:id="0">
    <w:p w:rsidR="00681800" w:rsidRDefault="00681800" w:rsidP="0058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13" w:rsidRDefault="00681800">
    <w:pPr>
      <w:pStyle w:val="Header"/>
    </w:pPr>
    <w:r>
      <w:rPr>
        <w:noProof/>
      </w:rPr>
      <w:pict w14:anchorId="214CD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8969" o:spid="_x0000_s2087" type="#_x0000_t75" style="position:absolute;margin-left:0;margin-top:0;width:612pt;height:796.55pt;z-index:-251657216;mso-position-horizontal:center;mso-position-horizontal-relative:margin;mso-position-vertical:center;mso-position-vertical-relative:margin" o:allowincell="f">
          <v:imagedata r:id="rId1" o:title="DAS_Peopl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056" w:rsidRDefault="00681800">
    <w:pPr>
      <w:pStyle w:val="Header"/>
    </w:pPr>
    <w:r>
      <w:rPr>
        <w:noProof/>
      </w:rPr>
      <w:pict w14:anchorId="1AE683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8970" o:spid="_x0000_s2088" type="#_x0000_t75" style="position:absolute;margin-left:0;margin-top:0;width:612pt;height:796.55pt;z-index:-251656192;mso-position-horizontal:center;mso-position-horizontal-relative:margin;mso-position-vertical:center;mso-position-vertical-relative:margin" o:allowincell="f">
          <v:imagedata r:id="rId1" o:title="DAS_Peopl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113" w:rsidRDefault="00681800">
    <w:pPr>
      <w:pStyle w:val="Header"/>
    </w:pPr>
    <w:r>
      <w:rPr>
        <w:noProof/>
      </w:rPr>
      <w:pict w14:anchorId="18577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68968" o:spid="_x0000_s2086" type="#_x0000_t75" style="position:absolute;margin-left:0;margin-top:0;width:612pt;height:796.55pt;z-index:-251658240;mso-position-horizontal:center;mso-position-horizontal-relative:margin;mso-position-vertical:center;mso-position-vertical-relative:margin" o:allowincell="f">
          <v:imagedata r:id="rId1" o:title="DAS_People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113"/>
    <w:rsid w:val="000607C8"/>
    <w:rsid w:val="00283D4F"/>
    <w:rsid w:val="002F61C1"/>
    <w:rsid w:val="00430758"/>
    <w:rsid w:val="00580113"/>
    <w:rsid w:val="00586EAA"/>
    <w:rsid w:val="00681800"/>
    <w:rsid w:val="006C0C2E"/>
    <w:rsid w:val="0071144F"/>
    <w:rsid w:val="007910A5"/>
    <w:rsid w:val="007E1807"/>
    <w:rsid w:val="008E0CB4"/>
    <w:rsid w:val="00930B2B"/>
    <w:rsid w:val="009D5FA9"/>
    <w:rsid w:val="00AB326C"/>
    <w:rsid w:val="00B66C82"/>
    <w:rsid w:val="00B8648B"/>
    <w:rsid w:val="00BD498E"/>
    <w:rsid w:val="00C8627E"/>
    <w:rsid w:val="00EB7909"/>
    <w:rsid w:val="00F33056"/>
    <w:rsid w:val="00F71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5ED780AF"/>
  <w15:docId w15:val="{BA3F2044-D029-4310-BC54-39639A65B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C82"/>
    <w:pPr>
      <w:spacing w:after="0" w:line="240" w:lineRule="auto"/>
    </w:pPr>
    <w:rPr>
      <w:rFonts w:ascii="Calibri" w:hAnsi="Calibri" w:cs="Calibri"/>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113"/>
    <w:pPr>
      <w:tabs>
        <w:tab w:val="center" w:pos="4680"/>
        <w:tab w:val="right" w:pos="9360"/>
      </w:tabs>
    </w:pPr>
    <w:rPr>
      <w:rFonts w:asciiTheme="minorHAnsi" w:hAnsiTheme="minorHAnsi" w:cstheme="minorBidi"/>
      <w:color w:val="auto"/>
    </w:rPr>
  </w:style>
  <w:style w:type="character" w:customStyle="1" w:styleId="HeaderChar">
    <w:name w:val="Header Char"/>
    <w:basedOn w:val="DefaultParagraphFont"/>
    <w:link w:val="Header"/>
    <w:uiPriority w:val="99"/>
    <w:rsid w:val="00580113"/>
  </w:style>
  <w:style w:type="paragraph" w:styleId="Footer">
    <w:name w:val="footer"/>
    <w:basedOn w:val="Normal"/>
    <w:link w:val="FooterChar"/>
    <w:uiPriority w:val="99"/>
    <w:unhideWhenUsed/>
    <w:rsid w:val="00580113"/>
    <w:pPr>
      <w:tabs>
        <w:tab w:val="center" w:pos="4680"/>
        <w:tab w:val="right" w:pos="9360"/>
      </w:tabs>
    </w:pPr>
    <w:rPr>
      <w:rFonts w:asciiTheme="minorHAnsi" w:hAnsiTheme="minorHAnsi" w:cstheme="minorBidi"/>
      <w:color w:val="auto"/>
    </w:rPr>
  </w:style>
  <w:style w:type="character" w:customStyle="1" w:styleId="FooterChar">
    <w:name w:val="Footer Char"/>
    <w:basedOn w:val="DefaultParagraphFont"/>
    <w:link w:val="Footer"/>
    <w:uiPriority w:val="99"/>
    <w:rsid w:val="00580113"/>
  </w:style>
  <w:style w:type="paragraph" w:styleId="BalloonText">
    <w:name w:val="Balloon Text"/>
    <w:basedOn w:val="Normal"/>
    <w:link w:val="BalloonTextChar"/>
    <w:uiPriority w:val="99"/>
    <w:semiHidden/>
    <w:unhideWhenUsed/>
    <w:rsid w:val="00F33056"/>
    <w:rPr>
      <w:rFonts w:ascii="Tahoma" w:hAnsi="Tahoma" w:cs="Tahoma"/>
      <w:sz w:val="16"/>
      <w:szCs w:val="16"/>
    </w:rPr>
  </w:style>
  <w:style w:type="character" w:customStyle="1" w:styleId="BalloonTextChar">
    <w:name w:val="Balloon Text Char"/>
    <w:basedOn w:val="DefaultParagraphFont"/>
    <w:link w:val="BalloonText"/>
    <w:uiPriority w:val="99"/>
    <w:semiHidden/>
    <w:rsid w:val="00F33056"/>
    <w:rPr>
      <w:rFonts w:ascii="Tahoma" w:hAnsi="Tahoma" w:cs="Tahoma"/>
      <w:color w:val="1F497D"/>
      <w:sz w:val="16"/>
      <w:szCs w:val="16"/>
    </w:rPr>
  </w:style>
  <w:style w:type="character" w:styleId="Hyperlink">
    <w:name w:val="Hyperlink"/>
    <w:basedOn w:val="DefaultParagraphFont"/>
    <w:uiPriority w:val="99"/>
    <w:unhideWhenUsed/>
    <w:rsid w:val="00F71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kefi@People-inc.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wnydas.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E8F20D7418324E82AA4ABC17C9E5CB" ma:contentTypeVersion="14" ma:contentTypeDescription="Create a new document." ma:contentTypeScope="" ma:versionID="c6352063a3021633548dd79c631c13be">
  <xsd:schema xmlns:xsd="http://www.w3.org/2001/XMLSchema" xmlns:xs="http://www.w3.org/2001/XMLSchema" xmlns:p="http://schemas.microsoft.com/office/2006/metadata/properties" xmlns:ns3="faa11828-5bb9-43d7-a0a7-eba8cc4ba28b" xmlns:ns4="7899a3b6-d9e4-4274-adcc-377f279634a5" targetNamespace="http://schemas.microsoft.com/office/2006/metadata/properties" ma:root="true" ma:fieldsID="5ce7b77f2c3f503af23bea5a71f052fe" ns3:_="" ns4:_="">
    <xsd:import namespace="faa11828-5bb9-43d7-a0a7-eba8cc4ba28b"/>
    <xsd:import namespace="7899a3b6-d9e4-4274-adcc-377f279634a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11828-5bb9-43d7-a0a7-eba8cc4ba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99a3b6-d9e4-4274-adcc-377f279634a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76DDD-BE3C-4B49-B7E9-42DA34562B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765C56-BE7F-46F7-82A8-856FE98FD0C0}">
  <ds:schemaRefs>
    <ds:schemaRef ds:uri="http://schemas.microsoft.com/sharepoint/v3/contenttype/forms"/>
  </ds:schemaRefs>
</ds:datastoreItem>
</file>

<file path=customXml/itemProps3.xml><?xml version="1.0" encoding="utf-8"?>
<ds:datastoreItem xmlns:ds="http://schemas.openxmlformats.org/officeDocument/2006/customXml" ds:itemID="{F7C4DE97-B3CD-490E-BD5B-26BB05FE5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11828-5bb9-43d7-a0a7-eba8cc4ba28b"/>
    <ds:schemaRef ds:uri="7899a3b6-d9e4-4274-adcc-377f27963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7F962-D59C-4C58-86A0-C84F0A6D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Gottorff</dc:creator>
  <cp:lastModifiedBy>Pamela Kefi</cp:lastModifiedBy>
  <cp:revision>2</cp:revision>
  <dcterms:created xsi:type="dcterms:W3CDTF">2022-07-26T19:08:00Z</dcterms:created>
  <dcterms:modified xsi:type="dcterms:W3CDTF">2022-07-26T19:08:00Z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0x010100D4E8F20D7418324E82AA4ABC17C9E5CB</vt:lpwstr>
  </property>
  <property fmtid="{D5CDD505-2E9C-101B-9397-08002B2CF9AE}" pid="3" name="Order">
    <vt:r8>72000</vt:r8>
  </property>
</Properties>
</file>